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2E0AC" w14:textId="77777777" w:rsidR="00B3137E" w:rsidRPr="00B3137E" w:rsidRDefault="00B3137E" w:rsidP="00B3137E">
      <w:pPr>
        <w:shd w:val="clear" w:color="auto" w:fill="FFFFFF"/>
        <w:spacing w:after="0" w:line="240" w:lineRule="auto"/>
        <w:jc w:val="center"/>
        <w:outlineLvl w:val="0"/>
        <w:rPr>
          <w:rFonts w:ascii="Times New Roman" w:eastAsia="Times New Roman" w:hAnsi="Times New Roman" w:cs="Times New Roman"/>
          <w:spacing w:val="5"/>
          <w:kern w:val="36"/>
          <w:sz w:val="40"/>
          <w:szCs w:val="40"/>
          <w14:ligatures w14:val="none"/>
        </w:rPr>
      </w:pPr>
      <w:r w:rsidRPr="00B3137E">
        <w:rPr>
          <w:rFonts w:ascii="Times New Roman" w:eastAsia="Times New Roman" w:hAnsi="Times New Roman" w:cs="Times New Roman"/>
          <w:spacing w:val="5"/>
          <w:kern w:val="36"/>
          <w:sz w:val="40"/>
          <w:szCs w:val="40"/>
          <w14:ligatures w14:val="none"/>
        </w:rPr>
        <w:t>How to Do a Southern Accent</w:t>
      </w:r>
    </w:p>
    <w:p w14:paraId="7C021154" w14:textId="77777777" w:rsidR="00B3137E" w:rsidRPr="00B3137E" w:rsidRDefault="00B3137E" w:rsidP="00B3137E">
      <w:pPr>
        <w:shd w:val="clear" w:color="auto" w:fill="FFFFFF"/>
        <w:spacing w:line="240" w:lineRule="auto"/>
        <w:jc w:val="center"/>
        <w:rPr>
          <w:rFonts w:ascii="Times New Roman" w:eastAsia="Times New Roman" w:hAnsi="Times New Roman" w:cs="Times New Roman"/>
          <w:caps/>
          <w:spacing w:val="5"/>
          <w:kern w:val="0"/>
          <w:sz w:val="24"/>
          <w:szCs w:val="24"/>
          <w14:ligatures w14:val="none"/>
        </w:rPr>
      </w:pPr>
      <w:r w:rsidRPr="00B3137E">
        <w:rPr>
          <w:rFonts w:ascii="Times New Roman" w:eastAsia="Times New Roman" w:hAnsi="Times New Roman" w:cs="Times New Roman"/>
          <w:caps/>
          <w:spacing w:val="5"/>
          <w:kern w:val="0"/>
          <w:sz w:val="24"/>
          <w:szCs w:val="24"/>
          <w14:ligatures w14:val="none"/>
        </w:rPr>
        <w:t>BY </w:t>
      </w:r>
      <w:hyperlink r:id="rId7" w:history="1">
        <w:r w:rsidRPr="00B3137E">
          <w:rPr>
            <w:rFonts w:ascii="Times New Roman" w:eastAsia="Times New Roman" w:hAnsi="Times New Roman" w:cs="Times New Roman"/>
            <w:caps/>
            <w:spacing w:val="5"/>
            <w:kern w:val="0"/>
            <w:sz w:val="24"/>
            <w:szCs w:val="24"/>
            <w14:ligatures w14:val="none"/>
          </w:rPr>
          <w:t>SUZY WOLTMANN</w:t>
        </w:r>
      </w:hyperlink>
      <w:r w:rsidRPr="00B3137E">
        <w:rPr>
          <w:rFonts w:ascii="Times New Roman" w:eastAsia="Times New Roman" w:hAnsi="Times New Roman" w:cs="Times New Roman"/>
          <w:caps/>
          <w:spacing w:val="5"/>
          <w:kern w:val="0"/>
          <w:sz w:val="24"/>
          <w:szCs w:val="24"/>
          <w14:ligatures w14:val="none"/>
        </w:rPr>
        <w:t> | LAST UPDATED: MAY 19, 2023</w:t>
      </w:r>
    </w:p>
    <w:p w14:paraId="441BE6FA" w14:textId="77777777" w:rsidR="00B3137E" w:rsidRPr="00B3137E" w:rsidRDefault="00B3137E" w:rsidP="00B3137E">
      <w:pPr>
        <w:shd w:val="clear" w:color="auto" w:fill="FFFFFF"/>
        <w:spacing w:before="240" w:after="300"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Whether it’s Julia Garner’s foul-mouthed Missouri twang in “Ozark” or Dolly Parton’s soft yet (fittingly) steely drawl in “Steel Magnolias,” the Southern accent is as variable as it is recognizable. Here’s the down-South down-low about the pronunciation, inflection, and grammatical nuances that make for a convincing Southern accent.</w:t>
      </w:r>
    </w:p>
    <w:p w14:paraId="758790DF" w14:textId="77777777" w:rsidR="00B3137E" w:rsidRPr="00B3137E" w:rsidRDefault="00B3137E" w:rsidP="00B3137E">
      <w:pPr>
        <w:numPr>
          <w:ilvl w:val="0"/>
          <w:numId w:val="1"/>
        </w:numPr>
        <w:shd w:val="clear" w:color="auto" w:fill="FFFFFF"/>
        <w:spacing w:before="100" w:beforeAutospacing="1" w:after="120" w:line="240" w:lineRule="auto"/>
        <w:jc w:val="center"/>
        <w:rPr>
          <w:rFonts w:ascii="Times New Roman" w:eastAsia="Times New Roman" w:hAnsi="Times New Roman" w:cs="Times New Roman"/>
          <w:spacing w:val="5"/>
          <w:kern w:val="0"/>
          <w:sz w:val="24"/>
          <w:szCs w:val="24"/>
          <w14:ligatures w14:val="none"/>
        </w:rPr>
      </w:pPr>
      <w:hyperlink r:id="rId8" w:anchor="section0" w:history="1">
        <w:r w:rsidRPr="00B3137E">
          <w:rPr>
            <w:rFonts w:ascii="Times New Roman" w:eastAsia="Times New Roman" w:hAnsi="Times New Roman" w:cs="Times New Roman"/>
            <w:spacing w:val="5"/>
            <w:kern w:val="0"/>
            <w:sz w:val="24"/>
            <w:szCs w:val="24"/>
            <w14:ligatures w14:val="none"/>
          </w:rPr>
          <w:t>Southern accent history and types</w:t>
        </w:r>
      </w:hyperlink>
    </w:p>
    <w:p w14:paraId="6CCDA136" w14:textId="77777777" w:rsidR="00B3137E" w:rsidRPr="00B3137E" w:rsidRDefault="00B3137E" w:rsidP="00B3137E">
      <w:pPr>
        <w:numPr>
          <w:ilvl w:val="0"/>
          <w:numId w:val="1"/>
        </w:numPr>
        <w:shd w:val="clear" w:color="auto" w:fill="FFFFFF"/>
        <w:spacing w:before="100" w:beforeAutospacing="1" w:after="120" w:line="240" w:lineRule="auto"/>
        <w:jc w:val="center"/>
        <w:rPr>
          <w:rFonts w:ascii="Times New Roman" w:eastAsia="Times New Roman" w:hAnsi="Times New Roman" w:cs="Times New Roman"/>
          <w:spacing w:val="5"/>
          <w:kern w:val="0"/>
          <w:sz w:val="24"/>
          <w:szCs w:val="24"/>
          <w14:ligatures w14:val="none"/>
        </w:rPr>
      </w:pPr>
      <w:hyperlink r:id="rId9" w:anchor="section1" w:history="1">
        <w:r w:rsidRPr="00B3137E">
          <w:rPr>
            <w:rFonts w:ascii="Times New Roman" w:eastAsia="Times New Roman" w:hAnsi="Times New Roman" w:cs="Times New Roman"/>
            <w:spacing w:val="5"/>
            <w:kern w:val="0"/>
            <w:sz w:val="24"/>
            <w:szCs w:val="24"/>
            <w14:ligatures w14:val="none"/>
          </w:rPr>
          <w:t>Southern accent pronunciation, inflection, and lexicon</w:t>
        </w:r>
      </w:hyperlink>
    </w:p>
    <w:p w14:paraId="27AE8B88" w14:textId="77777777" w:rsidR="00B3137E" w:rsidRPr="00B3137E" w:rsidRDefault="00B3137E" w:rsidP="00B3137E">
      <w:pPr>
        <w:numPr>
          <w:ilvl w:val="0"/>
          <w:numId w:val="1"/>
        </w:numPr>
        <w:shd w:val="clear" w:color="auto" w:fill="FFFFFF"/>
        <w:spacing w:before="100" w:beforeAutospacing="1" w:line="240" w:lineRule="auto"/>
        <w:jc w:val="center"/>
        <w:rPr>
          <w:rFonts w:ascii="Times New Roman" w:eastAsia="Times New Roman" w:hAnsi="Times New Roman" w:cs="Times New Roman"/>
          <w:spacing w:val="5"/>
          <w:kern w:val="0"/>
          <w:sz w:val="24"/>
          <w:szCs w:val="24"/>
          <w14:ligatures w14:val="none"/>
        </w:rPr>
      </w:pPr>
      <w:hyperlink r:id="rId10" w:anchor="section2" w:history="1">
        <w:r w:rsidRPr="00B3137E">
          <w:rPr>
            <w:rFonts w:ascii="Times New Roman" w:eastAsia="Times New Roman" w:hAnsi="Times New Roman" w:cs="Times New Roman"/>
            <w:spacing w:val="5"/>
            <w:kern w:val="0"/>
            <w:sz w:val="24"/>
            <w:szCs w:val="24"/>
            <w14:ligatures w14:val="none"/>
          </w:rPr>
          <w:t>How to practice a Southern accent for an audition</w:t>
        </w:r>
      </w:hyperlink>
    </w:p>
    <w:p w14:paraId="6E2B9E12" w14:textId="77777777" w:rsidR="00B3137E" w:rsidRPr="00B3137E" w:rsidRDefault="00B3137E" w:rsidP="00B3137E">
      <w:pPr>
        <w:shd w:val="clear" w:color="auto" w:fill="FFFFFF"/>
        <w:spacing w:after="100" w:afterAutospacing="1" w:line="240" w:lineRule="auto"/>
        <w:outlineLvl w:val="1"/>
        <w:rPr>
          <w:rFonts w:ascii="Times New Roman" w:eastAsia="Times New Roman" w:hAnsi="Times New Roman" w:cs="Times New Roman"/>
          <w:b/>
          <w:bCs/>
          <w:spacing w:val="5"/>
          <w:kern w:val="0"/>
          <w:sz w:val="24"/>
          <w:szCs w:val="24"/>
          <w14:ligatures w14:val="none"/>
        </w:rPr>
      </w:pPr>
      <w:bookmarkStart w:id="0" w:name="section0"/>
      <w:bookmarkEnd w:id="0"/>
      <w:r w:rsidRPr="00B3137E">
        <w:rPr>
          <w:rFonts w:ascii="Times New Roman" w:eastAsia="Times New Roman" w:hAnsi="Times New Roman" w:cs="Times New Roman"/>
          <w:b/>
          <w:bCs/>
          <w:spacing w:val="5"/>
          <w:kern w:val="0"/>
          <w:sz w:val="24"/>
          <w:szCs w:val="24"/>
          <w14:ligatures w14:val="none"/>
        </w:rPr>
        <w:t>Southern accent history and types</w:t>
      </w:r>
    </w:p>
    <w:p w14:paraId="3ED600EA" w14:textId="07B93A2F" w:rsidR="00B3137E" w:rsidRPr="00B3137E" w:rsidRDefault="00B3137E" w:rsidP="00B3137E">
      <w:pPr>
        <w:shd w:val="clear" w:color="auto" w:fill="FFFFFF"/>
        <w:spacing w:after="300"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The Southern accent is a regional dialect spoken across the Southern U.S., particularly in more rural regions. Although some name the Mason-Dixon Line as the geographical delineation of the Southern drawl, other (unofficial) defining factors include “y’all” versus “you all,” “red light” versus “traffic light,” “pen” versus “pin,” and even more nebulous elements such as the likelihood that a speaker is a fan of NASCAR or listens to country music.</w:t>
      </w:r>
      <w:r w:rsidRPr="00B3137E">
        <w:rPr>
          <w:rFonts w:ascii="Times New Roman" w:eastAsia="Times New Roman" w:hAnsi="Times New Roman" w:cs="Times New Roman"/>
          <w:spacing w:val="5"/>
          <w:kern w:val="0"/>
          <w:sz w:val="24"/>
          <w:szCs w:val="24"/>
          <w14:ligatures w14:val="none"/>
        </w:rPr>
        <w:t xml:space="preserve"> </w:t>
      </w:r>
    </w:p>
    <w:p w14:paraId="32EDDD10" w14:textId="77777777" w:rsidR="00B3137E" w:rsidRPr="00B3137E" w:rsidRDefault="00B3137E" w:rsidP="00B3137E">
      <w:pPr>
        <w:shd w:val="clear" w:color="auto" w:fill="FFFFFF"/>
        <w:spacing w:after="300"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In the antebellum South, dialects were a hodgepodge of British Isles, London, and early American settler English, as well as dialects used by enslaved persons. Post–Civil War, Southern American English became more cohesive—and this dialect was further unified throughout major sociopolitical events such as the World Wars and the growing divide between the city and country.</w:t>
      </w:r>
    </w:p>
    <w:p w14:paraId="6A46704C" w14:textId="77777777" w:rsidR="00B3137E" w:rsidRPr="00B3137E" w:rsidRDefault="00B3137E" w:rsidP="00B3137E">
      <w:pPr>
        <w:shd w:val="clear" w:color="auto" w:fill="FFFFFF"/>
        <w:spacing w:after="300"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Today, the Southern accent is categorized primarily into the Southern drawl and the Southern twang.</w:t>
      </w:r>
    </w:p>
    <w:p w14:paraId="2B4F0A5F" w14:textId="77777777" w:rsidR="00B3137E" w:rsidRPr="00B3137E" w:rsidRDefault="00B3137E" w:rsidP="00B3137E">
      <w:pPr>
        <w:numPr>
          <w:ilvl w:val="0"/>
          <w:numId w:val="2"/>
        </w:numPr>
        <w:shd w:val="clear" w:color="auto" w:fill="FFFFFF"/>
        <w:spacing w:before="100" w:beforeAutospacing="1" w:after="7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u w:val="single"/>
          <w14:ligatures w14:val="none"/>
        </w:rPr>
        <w:t>Southern drawl:</w:t>
      </w:r>
      <w:r w:rsidRPr="00B3137E">
        <w:rPr>
          <w:rFonts w:ascii="Times New Roman" w:eastAsia="Times New Roman" w:hAnsi="Times New Roman" w:cs="Times New Roman"/>
          <w:spacing w:val="5"/>
          <w:kern w:val="0"/>
          <w:sz w:val="24"/>
          <w:szCs w:val="24"/>
          <w14:ligatures w14:val="none"/>
        </w:rPr>
        <w:t xml:space="preserve"> Slow and even-keeled, “</w:t>
      </w:r>
      <w:hyperlink r:id="rId11" w:tgtFrame="_blank" w:history="1">
        <w:r w:rsidRPr="00B3137E">
          <w:rPr>
            <w:rFonts w:ascii="Times New Roman" w:eastAsia="Times New Roman" w:hAnsi="Times New Roman" w:cs="Times New Roman"/>
            <w:spacing w:val="5"/>
            <w:kern w:val="0"/>
            <w:sz w:val="24"/>
            <w:szCs w:val="24"/>
            <w14:ligatures w14:val="none"/>
          </w:rPr>
          <w:t>like molasses just sort of spilling out of your mouth</w:t>
        </w:r>
      </w:hyperlink>
      <w:r w:rsidRPr="00B3137E">
        <w:rPr>
          <w:rFonts w:ascii="Times New Roman" w:eastAsia="Times New Roman" w:hAnsi="Times New Roman" w:cs="Times New Roman"/>
          <w:spacing w:val="5"/>
          <w:kern w:val="0"/>
          <w:sz w:val="24"/>
          <w:szCs w:val="24"/>
          <w14:ligatures w14:val="none"/>
        </w:rPr>
        <w:t>,” the Southern drawl can be found in the lower Southern and coastal dialect, as well as the New Orleans dialect.</w:t>
      </w:r>
    </w:p>
    <w:p w14:paraId="124DB488" w14:textId="77777777" w:rsidR="00B3137E" w:rsidRPr="00B3137E" w:rsidRDefault="00B3137E" w:rsidP="00B3137E">
      <w:pPr>
        <w:numPr>
          <w:ilvl w:val="0"/>
          <w:numId w:val="2"/>
        </w:numPr>
        <w:shd w:val="clear" w:color="auto" w:fill="FFFFFF"/>
        <w:spacing w:before="100" w:beforeAutospacing="1" w:after="7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u w:val="single"/>
          <w14:ligatures w14:val="none"/>
        </w:rPr>
        <w:t>Southern twang:</w:t>
      </w:r>
      <w:r w:rsidRPr="00B3137E">
        <w:rPr>
          <w:rFonts w:ascii="Times New Roman" w:eastAsia="Times New Roman" w:hAnsi="Times New Roman" w:cs="Times New Roman"/>
          <w:spacing w:val="5"/>
          <w:kern w:val="0"/>
          <w:sz w:val="24"/>
          <w:szCs w:val="24"/>
          <w14:ligatures w14:val="none"/>
        </w:rPr>
        <w:t xml:space="preserve"> As seen in midland and mountain dialects—think of Appalachia, the Florida panhandle, and some Texas talk—the Southern twang is faster and more nasal than its slow-moving cousin.</w:t>
      </w:r>
    </w:p>
    <w:p w14:paraId="47EF83E5" w14:textId="77777777" w:rsidR="00B3137E" w:rsidRDefault="00B3137E" w:rsidP="00B3137E">
      <w:pPr>
        <w:shd w:val="clear" w:color="auto" w:fill="FFFFFF"/>
        <w:spacing w:after="100" w:afterAutospacing="1" w:line="240" w:lineRule="auto"/>
        <w:outlineLvl w:val="1"/>
        <w:rPr>
          <w:rFonts w:ascii="Times New Roman" w:eastAsia="Times New Roman" w:hAnsi="Times New Roman" w:cs="Times New Roman"/>
          <w:b/>
          <w:bCs/>
          <w:spacing w:val="5"/>
          <w:kern w:val="0"/>
          <w:sz w:val="24"/>
          <w:szCs w:val="24"/>
          <w14:ligatures w14:val="none"/>
        </w:rPr>
      </w:pPr>
      <w:bookmarkStart w:id="1" w:name="section1"/>
      <w:bookmarkEnd w:id="1"/>
    </w:p>
    <w:p w14:paraId="6B13A51D" w14:textId="46766AE4" w:rsidR="00B3137E" w:rsidRPr="00B3137E" w:rsidRDefault="00B3137E" w:rsidP="00B3137E">
      <w:pPr>
        <w:shd w:val="clear" w:color="auto" w:fill="FFFFFF"/>
        <w:spacing w:after="100" w:afterAutospacing="1" w:line="240" w:lineRule="auto"/>
        <w:outlineLvl w:val="1"/>
        <w:rPr>
          <w:rFonts w:ascii="Times New Roman" w:eastAsia="Times New Roman" w:hAnsi="Times New Roman" w:cs="Times New Roman"/>
          <w:b/>
          <w:bCs/>
          <w:spacing w:val="5"/>
          <w:kern w:val="0"/>
          <w:sz w:val="24"/>
          <w:szCs w:val="24"/>
          <w14:ligatures w14:val="none"/>
        </w:rPr>
      </w:pPr>
      <w:r w:rsidRPr="00B3137E">
        <w:rPr>
          <w:rFonts w:ascii="Times New Roman" w:eastAsia="Times New Roman" w:hAnsi="Times New Roman" w:cs="Times New Roman"/>
          <w:b/>
          <w:bCs/>
          <w:spacing w:val="5"/>
          <w:kern w:val="0"/>
          <w:sz w:val="24"/>
          <w:szCs w:val="24"/>
          <w14:ligatures w14:val="none"/>
        </w:rPr>
        <w:t>Southern accent pronunciation, inflection, and lexicon</w:t>
      </w:r>
    </w:p>
    <w:p w14:paraId="1D81440B" w14:textId="77777777" w:rsidR="00B3137E" w:rsidRPr="00B3137E" w:rsidRDefault="00B3137E" w:rsidP="00B3137E">
      <w:pPr>
        <w:numPr>
          <w:ilvl w:val="0"/>
          <w:numId w:val="3"/>
        </w:numPr>
        <w:shd w:val="clear" w:color="auto" w:fill="FFFFFF"/>
        <w:spacing w:before="100" w:beforeAutospacing="1" w:after="7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Slow it down: Although the Southern twang may not be quite as lackadaisical as the Southern drawl, it’s still slower than the “Gilmore Girls”–style staccato found in many Northern dialects. Much of the slowed-down nature of the Southern accent is due to elongated vowels. These tend to last around </w:t>
      </w:r>
      <w:hyperlink r:id="rId12" w:tgtFrame="_blank" w:history="1">
        <w:r w:rsidRPr="00B3137E">
          <w:rPr>
            <w:rFonts w:ascii="Times New Roman" w:eastAsia="Times New Roman" w:hAnsi="Times New Roman" w:cs="Times New Roman"/>
            <w:spacing w:val="5"/>
            <w:kern w:val="0"/>
            <w:sz w:val="24"/>
            <w:szCs w:val="24"/>
            <w14:ligatures w14:val="none"/>
          </w:rPr>
          <w:t>159 milliseconds</w:t>
        </w:r>
      </w:hyperlink>
      <w:r w:rsidRPr="00B3137E">
        <w:rPr>
          <w:rFonts w:ascii="Times New Roman" w:eastAsia="Times New Roman" w:hAnsi="Times New Roman" w:cs="Times New Roman"/>
          <w:spacing w:val="5"/>
          <w:kern w:val="0"/>
          <w:sz w:val="24"/>
          <w:szCs w:val="24"/>
          <w14:ligatures w14:val="none"/>
        </w:rPr>
        <w:t> compared to the New York accent’s 133 milliseconds. </w:t>
      </w:r>
    </w:p>
    <w:p w14:paraId="031C2AEC" w14:textId="77777777" w:rsidR="00B3137E" w:rsidRPr="00B3137E" w:rsidRDefault="00B3137E" w:rsidP="00B3137E">
      <w:pPr>
        <w:numPr>
          <w:ilvl w:val="0"/>
          <w:numId w:val="3"/>
        </w:numPr>
        <w:shd w:val="clear" w:color="auto" w:fill="FFFFFF"/>
        <w:spacing w:before="100" w:beforeAutospacing="1" w:after="7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lastRenderedPageBreak/>
        <w:t>Exaggerate your vowels: The elongated vowels of the Southern accent create exaggerated diphthongs—which is when two vowel sounds are combined into one syllable—even in words that aren’t traditionally diphthongs. For example, the hard “a” in “cat” is not a diphthong. But in the Southern lilt, “cat” becomes “cay-</w:t>
      </w:r>
      <w:proofErr w:type="spellStart"/>
      <w:r w:rsidRPr="00B3137E">
        <w:rPr>
          <w:rFonts w:ascii="Times New Roman" w:eastAsia="Times New Roman" w:hAnsi="Times New Roman" w:cs="Times New Roman"/>
          <w:spacing w:val="5"/>
          <w:kern w:val="0"/>
          <w:sz w:val="24"/>
          <w:szCs w:val="24"/>
          <w14:ligatures w14:val="none"/>
        </w:rPr>
        <w:t>uht</w:t>
      </w:r>
      <w:proofErr w:type="spellEnd"/>
      <w:r w:rsidRPr="00B3137E">
        <w:rPr>
          <w:rFonts w:ascii="Times New Roman" w:eastAsia="Times New Roman" w:hAnsi="Times New Roman" w:cs="Times New Roman"/>
          <w:spacing w:val="5"/>
          <w:kern w:val="0"/>
          <w:sz w:val="24"/>
          <w:szCs w:val="24"/>
          <w14:ligatures w14:val="none"/>
        </w:rPr>
        <w:t>” and “tin” becomes “tee-</w:t>
      </w:r>
      <w:proofErr w:type="spellStart"/>
      <w:r w:rsidRPr="00B3137E">
        <w:rPr>
          <w:rFonts w:ascii="Times New Roman" w:eastAsia="Times New Roman" w:hAnsi="Times New Roman" w:cs="Times New Roman"/>
          <w:spacing w:val="5"/>
          <w:kern w:val="0"/>
          <w:sz w:val="24"/>
          <w:szCs w:val="24"/>
          <w14:ligatures w14:val="none"/>
        </w:rPr>
        <w:t>yun</w:t>
      </w:r>
      <w:proofErr w:type="spellEnd"/>
      <w:r w:rsidRPr="00B3137E">
        <w:rPr>
          <w:rFonts w:ascii="Times New Roman" w:eastAsia="Times New Roman" w:hAnsi="Times New Roman" w:cs="Times New Roman"/>
          <w:spacing w:val="5"/>
          <w:kern w:val="0"/>
          <w:sz w:val="24"/>
          <w:szCs w:val="24"/>
          <w14:ligatures w14:val="none"/>
        </w:rPr>
        <w:t>.” To achieve your own best lilting belle, slow the vowels down and really pronounce both sides of the vowel.</w:t>
      </w:r>
    </w:p>
    <w:p w14:paraId="6AA759CD" w14:textId="77777777" w:rsidR="00B3137E" w:rsidRPr="00B3137E" w:rsidRDefault="00B3137E" w:rsidP="00B3137E">
      <w:pPr>
        <w:numPr>
          <w:ilvl w:val="0"/>
          <w:numId w:val="3"/>
        </w:numPr>
        <w:shd w:val="clear" w:color="auto" w:fill="FFFFFF"/>
        <w:spacing w:before="100" w:beforeAutospacing="1" w:after="7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The long “</w:t>
      </w:r>
      <w:proofErr w:type="spellStart"/>
      <w:r w:rsidRPr="00B3137E">
        <w:rPr>
          <w:rFonts w:ascii="Times New Roman" w:eastAsia="Times New Roman" w:hAnsi="Times New Roman" w:cs="Times New Roman"/>
          <w:spacing w:val="5"/>
          <w:kern w:val="0"/>
          <w:sz w:val="24"/>
          <w:szCs w:val="24"/>
          <w14:ligatures w14:val="none"/>
        </w:rPr>
        <w:t>i</w:t>
      </w:r>
      <w:proofErr w:type="spellEnd"/>
      <w:r w:rsidRPr="00B3137E">
        <w:rPr>
          <w:rFonts w:ascii="Times New Roman" w:eastAsia="Times New Roman" w:hAnsi="Times New Roman" w:cs="Times New Roman"/>
          <w:spacing w:val="5"/>
          <w:kern w:val="0"/>
          <w:sz w:val="24"/>
          <w:szCs w:val="24"/>
          <w14:ligatures w14:val="none"/>
        </w:rPr>
        <w:t>” becomes “ah”: In a Southern accent, the long “</w:t>
      </w:r>
      <w:proofErr w:type="spellStart"/>
      <w:r w:rsidRPr="00B3137E">
        <w:rPr>
          <w:rFonts w:ascii="Times New Roman" w:eastAsia="Times New Roman" w:hAnsi="Times New Roman" w:cs="Times New Roman"/>
          <w:spacing w:val="5"/>
          <w:kern w:val="0"/>
          <w:sz w:val="24"/>
          <w:szCs w:val="24"/>
          <w14:ligatures w14:val="none"/>
        </w:rPr>
        <w:t>i</w:t>
      </w:r>
      <w:proofErr w:type="spellEnd"/>
      <w:r w:rsidRPr="00B3137E">
        <w:rPr>
          <w:rFonts w:ascii="Times New Roman" w:eastAsia="Times New Roman" w:hAnsi="Times New Roman" w:cs="Times New Roman"/>
          <w:spacing w:val="5"/>
          <w:kern w:val="0"/>
          <w:sz w:val="24"/>
          <w:szCs w:val="24"/>
          <w14:ligatures w14:val="none"/>
        </w:rPr>
        <w:t>” sound (pronounced “eye”) sounds more like “ahh.” For example, “tired” becomes “</w:t>
      </w:r>
      <w:proofErr w:type="spellStart"/>
      <w:r w:rsidRPr="00B3137E">
        <w:rPr>
          <w:rFonts w:ascii="Times New Roman" w:eastAsia="Times New Roman" w:hAnsi="Times New Roman" w:cs="Times New Roman"/>
          <w:spacing w:val="5"/>
          <w:kern w:val="0"/>
          <w:sz w:val="24"/>
          <w:szCs w:val="24"/>
          <w14:ligatures w14:val="none"/>
        </w:rPr>
        <w:t>tah</w:t>
      </w:r>
      <w:proofErr w:type="spellEnd"/>
      <w:r w:rsidRPr="00B3137E">
        <w:rPr>
          <w:rFonts w:ascii="Times New Roman" w:eastAsia="Times New Roman" w:hAnsi="Times New Roman" w:cs="Times New Roman"/>
          <w:spacing w:val="5"/>
          <w:kern w:val="0"/>
          <w:sz w:val="24"/>
          <w:szCs w:val="24"/>
          <w14:ligatures w14:val="none"/>
        </w:rPr>
        <w:t>-d” and “bike” becomes “bah-k.” </w:t>
      </w:r>
    </w:p>
    <w:p w14:paraId="312D04E9" w14:textId="77777777" w:rsidR="00B3137E" w:rsidRPr="00B3137E" w:rsidRDefault="00B3137E" w:rsidP="00B3137E">
      <w:pPr>
        <w:numPr>
          <w:ilvl w:val="0"/>
          <w:numId w:val="3"/>
        </w:numPr>
        <w:shd w:val="clear" w:color="auto" w:fill="FFFFFF"/>
        <w:spacing w:before="100" w:beforeAutospacing="1" w:after="7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The soft “a” becomes “ay-uh”: The Southern accent also elongates the soft “a” (as in “can’t”) into “ay-uh.” So, “I just can’t” becomes “Ah just cay-</w:t>
      </w:r>
      <w:proofErr w:type="spellStart"/>
      <w:r w:rsidRPr="00B3137E">
        <w:rPr>
          <w:rFonts w:ascii="Times New Roman" w:eastAsia="Times New Roman" w:hAnsi="Times New Roman" w:cs="Times New Roman"/>
          <w:spacing w:val="5"/>
          <w:kern w:val="0"/>
          <w:sz w:val="24"/>
          <w:szCs w:val="24"/>
          <w14:ligatures w14:val="none"/>
        </w:rPr>
        <w:t>uhnt</w:t>
      </w:r>
      <w:proofErr w:type="spellEnd"/>
      <w:r w:rsidRPr="00B3137E">
        <w:rPr>
          <w:rFonts w:ascii="Times New Roman" w:eastAsia="Times New Roman" w:hAnsi="Times New Roman" w:cs="Times New Roman"/>
          <w:spacing w:val="5"/>
          <w:kern w:val="0"/>
          <w:sz w:val="24"/>
          <w:szCs w:val="24"/>
          <w14:ligatures w14:val="none"/>
        </w:rPr>
        <w:t>.” </w:t>
      </w:r>
    </w:p>
    <w:p w14:paraId="27223DA8" w14:textId="77777777" w:rsidR="00B3137E" w:rsidRPr="00B3137E" w:rsidRDefault="00B3137E" w:rsidP="00B3137E">
      <w:pPr>
        <w:numPr>
          <w:ilvl w:val="0"/>
          <w:numId w:val="3"/>
        </w:numPr>
        <w:shd w:val="clear" w:color="auto" w:fill="FFFFFF"/>
        <w:spacing w:before="100" w:beforeAutospacing="1" w:after="7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Short “</w:t>
      </w:r>
      <w:proofErr w:type="spellStart"/>
      <w:r w:rsidRPr="00B3137E">
        <w:rPr>
          <w:rFonts w:ascii="Times New Roman" w:eastAsia="Times New Roman" w:hAnsi="Times New Roman" w:cs="Times New Roman"/>
          <w:spacing w:val="5"/>
          <w:kern w:val="0"/>
          <w:sz w:val="24"/>
          <w:szCs w:val="24"/>
          <w14:ligatures w14:val="none"/>
        </w:rPr>
        <w:t>i</w:t>
      </w:r>
      <w:proofErr w:type="spellEnd"/>
      <w:r w:rsidRPr="00B3137E">
        <w:rPr>
          <w:rFonts w:ascii="Times New Roman" w:eastAsia="Times New Roman" w:hAnsi="Times New Roman" w:cs="Times New Roman"/>
          <w:spacing w:val="5"/>
          <w:kern w:val="0"/>
          <w:sz w:val="24"/>
          <w:szCs w:val="24"/>
          <w14:ligatures w14:val="none"/>
        </w:rPr>
        <w:t>” and “e” both sound like “</w:t>
      </w:r>
      <w:proofErr w:type="spellStart"/>
      <w:r w:rsidRPr="00B3137E">
        <w:rPr>
          <w:rFonts w:ascii="Times New Roman" w:eastAsia="Times New Roman" w:hAnsi="Times New Roman" w:cs="Times New Roman"/>
          <w:spacing w:val="5"/>
          <w:kern w:val="0"/>
          <w:sz w:val="24"/>
          <w:szCs w:val="24"/>
          <w14:ligatures w14:val="none"/>
        </w:rPr>
        <w:t>ee</w:t>
      </w:r>
      <w:proofErr w:type="spellEnd"/>
      <w:r w:rsidRPr="00B3137E">
        <w:rPr>
          <w:rFonts w:ascii="Times New Roman" w:eastAsia="Times New Roman" w:hAnsi="Times New Roman" w:cs="Times New Roman"/>
          <w:spacing w:val="5"/>
          <w:kern w:val="0"/>
          <w:sz w:val="24"/>
          <w:szCs w:val="24"/>
          <w14:ligatures w14:val="none"/>
        </w:rPr>
        <w:t>-uh”: Since “pen” versus “pin” is one of the primary indicators of a Southern accent, remember to pronounce the vowel sounds in those words (and similar) like “pee-</w:t>
      </w:r>
      <w:proofErr w:type="spellStart"/>
      <w:r w:rsidRPr="00B3137E">
        <w:rPr>
          <w:rFonts w:ascii="Times New Roman" w:eastAsia="Times New Roman" w:hAnsi="Times New Roman" w:cs="Times New Roman"/>
          <w:spacing w:val="5"/>
          <w:kern w:val="0"/>
          <w:sz w:val="24"/>
          <w:szCs w:val="24"/>
          <w14:ligatures w14:val="none"/>
        </w:rPr>
        <w:t>uhn</w:t>
      </w:r>
      <w:proofErr w:type="spellEnd"/>
      <w:r w:rsidRPr="00B3137E">
        <w:rPr>
          <w:rFonts w:ascii="Times New Roman" w:eastAsia="Times New Roman" w:hAnsi="Times New Roman" w:cs="Times New Roman"/>
          <w:spacing w:val="5"/>
          <w:kern w:val="0"/>
          <w:sz w:val="24"/>
          <w:szCs w:val="24"/>
          <w14:ligatures w14:val="none"/>
        </w:rPr>
        <w:t>.” </w:t>
      </w:r>
    </w:p>
    <w:p w14:paraId="67A415CB" w14:textId="77777777" w:rsidR="00B3137E" w:rsidRPr="00B3137E" w:rsidRDefault="00B3137E" w:rsidP="00B3137E">
      <w:pPr>
        <w:numPr>
          <w:ilvl w:val="0"/>
          <w:numId w:val="3"/>
        </w:numPr>
        <w:shd w:val="clear" w:color="auto" w:fill="FFFFFF"/>
        <w:spacing w:before="100" w:beforeAutospacing="1" w:after="7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“Or” at the end of a word becomes “oh-</w:t>
      </w:r>
      <w:proofErr w:type="spellStart"/>
      <w:r w:rsidRPr="00B3137E">
        <w:rPr>
          <w:rFonts w:ascii="Times New Roman" w:eastAsia="Times New Roman" w:hAnsi="Times New Roman" w:cs="Times New Roman"/>
          <w:spacing w:val="5"/>
          <w:kern w:val="0"/>
          <w:sz w:val="24"/>
          <w:szCs w:val="24"/>
          <w14:ligatures w14:val="none"/>
        </w:rPr>
        <w:t>wah</w:t>
      </w:r>
      <w:proofErr w:type="spellEnd"/>
      <w:r w:rsidRPr="00B3137E">
        <w:rPr>
          <w:rFonts w:ascii="Times New Roman" w:eastAsia="Times New Roman" w:hAnsi="Times New Roman" w:cs="Times New Roman"/>
          <w:spacing w:val="5"/>
          <w:kern w:val="0"/>
          <w:sz w:val="24"/>
          <w:szCs w:val="24"/>
          <w14:ligatures w14:val="none"/>
        </w:rPr>
        <w:t>”: For example, pronounce the word “before” closer to “be-</w:t>
      </w:r>
      <w:proofErr w:type="spellStart"/>
      <w:r w:rsidRPr="00B3137E">
        <w:rPr>
          <w:rFonts w:ascii="Times New Roman" w:eastAsia="Times New Roman" w:hAnsi="Times New Roman" w:cs="Times New Roman"/>
          <w:spacing w:val="5"/>
          <w:kern w:val="0"/>
          <w:sz w:val="24"/>
          <w:szCs w:val="24"/>
          <w14:ligatures w14:val="none"/>
        </w:rPr>
        <w:t>foh</w:t>
      </w:r>
      <w:proofErr w:type="spellEnd"/>
      <w:r w:rsidRPr="00B3137E">
        <w:rPr>
          <w:rFonts w:ascii="Times New Roman" w:eastAsia="Times New Roman" w:hAnsi="Times New Roman" w:cs="Times New Roman"/>
          <w:spacing w:val="5"/>
          <w:kern w:val="0"/>
          <w:sz w:val="24"/>
          <w:szCs w:val="24"/>
          <w14:ligatures w14:val="none"/>
        </w:rPr>
        <w:t>-</w:t>
      </w:r>
      <w:proofErr w:type="spellStart"/>
      <w:r w:rsidRPr="00B3137E">
        <w:rPr>
          <w:rFonts w:ascii="Times New Roman" w:eastAsia="Times New Roman" w:hAnsi="Times New Roman" w:cs="Times New Roman"/>
          <w:spacing w:val="5"/>
          <w:kern w:val="0"/>
          <w:sz w:val="24"/>
          <w:szCs w:val="24"/>
          <w14:ligatures w14:val="none"/>
        </w:rPr>
        <w:t>wah</w:t>
      </w:r>
      <w:proofErr w:type="spellEnd"/>
      <w:r w:rsidRPr="00B3137E">
        <w:rPr>
          <w:rFonts w:ascii="Times New Roman" w:eastAsia="Times New Roman" w:hAnsi="Times New Roman" w:cs="Times New Roman"/>
          <w:spacing w:val="5"/>
          <w:kern w:val="0"/>
          <w:sz w:val="24"/>
          <w:szCs w:val="24"/>
          <w14:ligatures w14:val="none"/>
        </w:rPr>
        <w:t>.”  </w:t>
      </w:r>
    </w:p>
    <w:p w14:paraId="1CE4FCB1" w14:textId="77777777" w:rsidR="00B3137E" w:rsidRPr="00B3137E" w:rsidRDefault="00B3137E" w:rsidP="00B3137E">
      <w:pPr>
        <w:numPr>
          <w:ilvl w:val="0"/>
          <w:numId w:val="3"/>
        </w:numPr>
        <w:shd w:val="clear" w:color="auto" w:fill="FFFFFF"/>
        <w:spacing w:before="100" w:beforeAutospacing="1" w:after="7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Drop the “g” at the end of words: If a word ends with “g,” act as though it’s not there. You’re not “going,” you’re “</w:t>
      </w:r>
      <w:proofErr w:type="spellStart"/>
      <w:r w:rsidRPr="00B3137E">
        <w:rPr>
          <w:rFonts w:ascii="Times New Roman" w:eastAsia="Times New Roman" w:hAnsi="Times New Roman" w:cs="Times New Roman"/>
          <w:spacing w:val="5"/>
          <w:kern w:val="0"/>
          <w:sz w:val="24"/>
          <w:szCs w:val="24"/>
          <w14:ligatures w14:val="none"/>
        </w:rPr>
        <w:t>goin</w:t>
      </w:r>
      <w:proofErr w:type="spellEnd"/>
      <w:r w:rsidRPr="00B3137E">
        <w:rPr>
          <w:rFonts w:ascii="Times New Roman" w:eastAsia="Times New Roman" w:hAnsi="Times New Roman" w:cs="Times New Roman"/>
          <w:spacing w:val="5"/>
          <w:kern w:val="0"/>
          <w:sz w:val="24"/>
          <w:szCs w:val="24"/>
          <w14:ligatures w14:val="none"/>
        </w:rPr>
        <w:t>’.” Instead of “fixing,” you’re “</w:t>
      </w:r>
      <w:proofErr w:type="spellStart"/>
      <w:r w:rsidRPr="00B3137E">
        <w:rPr>
          <w:rFonts w:ascii="Times New Roman" w:eastAsia="Times New Roman" w:hAnsi="Times New Roman" w:cs="Times New Roman"/>
          <w:spacing w:val="5"/>
          <w:kern w:val="0"/>
          <w:sz w:val="24"/>
          <w:szCs w:val="24"/>
          <w14:ligatures w14:val="none"/>
        </w:rPr>
        <w:t>fixin</w:t>
      </w:r>
      <w:proofErr w:type="spellEnd"/>
      <w:r w:rsidRPr="00B3137E">
        <w:rPr>
          <w:rFonts w:ascii="Times New Roman" w:eastAsia="Times New Roman" w:hAnsi="Times New Roman" w:cs="Times New Roman"/>
          <w:spacing w:val="5"/>
          <w:kern w:val="0"/>
          <w:sz w:val="24"/>
          <w:szCs w:val="24"/>
          <w14:ligatures w14:val="none"/>
        </w:rPr>
        <w:t>’” to have some cornbread and grits.</w:t>
      </w:r>
    </w:p>
    <w:p w14:paraId="17BED404" w14:textId="77777777" w:rsidR="00B3137E" w:rsidRPr="00B3137E" w:rsidRDefault="00B3137E" w:rsidP="00B3137E">
      <w:pPr>
        <w:numPr>
          <w:ilvl w:val="0"/>
          <w:numId w:val="3"/>
        </w:numPr>
        <w:shd w:val="clear" w:color="auto" w:fill="FFFFFF"/>
        <w:spacing w:before="100" w:beforeAutospacing="1" w:after="7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What’s done is “done”: For sentences conveying the past tense, add the word “done” in between the subject and verb. Say “We done went to the store,” instead of “We went to the store.” You might also use “done” instead of “did”: “I done what you asked” instead of “I did what you asked.”</w:t>
      </w:r>
    </w:p>
    <w:p w14:paraId="0ED85C65" w14:textId="77777777" w:rsidR="00B3137E" w:rsidRPr="00B3137E" w:rsidRDefault="00B3137E" w:rsidP="00B3137E">
      <w:pPr>
        <w:numPr>
          <w:ilvl w:val="0"/>
          <w:numId w:val="3"/>
        </w:numPr>
        <w:shd w:val="clear" w:color="auto" w:fill="FFFFFF"/>
        <w:spacing w:before="100" w:beforeAutospacing="1" w:after="7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Sprinkle in Southern expressions: The South is </w:t>
      </w:r>
      <w:hyperlink r:id="rId13" w:tgtFrame="_blank" w:history="1">
        <w:r w:rsidRPr="00B3137E">
          <w:rPr>
            <w:rFonts w:ascii="Times New Roman" w:eastAsia="Times New Roman" w:hAnsi="Times New Roman" w:cs="Times New Roman"/>
            <w:spacing w:val="5"/>
            <w:kern w:val="0"/>
            <w:sz w:val="24"/>
            <w:szCs w:val="24"/>
            <w14:ligatures w14:val="none"/>
          </w:rPr>
          <w:t>renowned</w:t>
        </w:r>
      </w:hyperlink>
      <w:r w:rsidRPr="00B3137E">
        <w:rPr>
          <w:rFonts w:ascii="Times New Roman" w:eastAsia="Times New Roman" w:hAnsi="Times New Roman" w:cs="Times New Roman"/>
          <w:spacing w:val="5"/>
          <w:kern w:val="0"/>
          <w:sz w:val="24"/>
          <w:szCs w:val="24"/>
          <w14:ligatures w14:val="none"/>
        </w:rPr>
        <w:t xml:space="preserve"> for its unique and highly recognizable sayings. Include full expressions such as “She was madder than a wet hen” (she was very angry), “You look rode hard and put up wet” (it looks like you had a bad day), and fan favorite, “Bless your heart” (often used to </w:t>
      </w:r>
      <w:proofErr w:type="gramStart"/>
      <w:r w:rsidRPr="00B3137E">
        <w:rPr>
          <w:rFonts w:ascii="Times New Roman" w:eastAsia="Times New Roman" w:hAnsi="Times New Roman" w:cs="Times New Roman"/>
          <w:spacing w:val="5"/>
          <w:kern w:val="0"/>
          <w:sz w:val="24"/>
          <w:szCs w:val="24"/>
          <w14:ligatures w14:val="none"/>
        </w:rPr>
        <w:t>passive-aggressively call</w:t>
      </w:r>
      <w:proofErr w:type="gramEnd"/>
      <w:r w:rsidRPr="00B3137E">
        <w:rPr>
          <w:rFonts w:ascii="Times New Roman" w:eastAsia="Times New Roman" w:hAnsi="Times New Roman" w:cs="Times New Roman"/>
          <w:spacing w:val="5"/>
          <w:kern w:val="0"/>
          <w:sz w:val="24"/>
          <w:szCs w:val="24"/>
          <w14:ligatures w14:val="none"/>
        </w:rPr>
        <w:t xml:space="preserve"> someone unintelligent). You can also sprinkle in shorter common sayings such as “well I’ll be,” “hush up,” “over yonder,” and “pretty as a peach.”</w:t>
      </w:r>
    </w:p>
    <w:p w14:paraId="1D5D5859" w14:textId="77777777" w:rsidR="00B3137E" w:rsidRPr="00B3137E" w:rsidRDefault="00B3137E" w:rsidP="00B3137E">
      <w:pPr>
        <w:numPr>
          <w:ilvl w:val="0"/>
          <w:numId w:val="3"/>
        </w:numPr>
        <w:shd w:val="clear" w:color="auto" w:fill="FFFFFF"/>
        <w:spacing w:before="100" w:beforeAutospacing="1" w:after="7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Say “y’all” instead of “you all”: This should go without saying.</w:t>
      </w:r>
    </w:p>
    <w:p w14:paraId="21131704" w14:textId="540EEBCC" w:rsidR="00B3137E" w:rsidRPr="00B3137E" w:rsidRDefault="00B3137E" w:rsidP="00B3137E">
      <w:pPr>
        <w:shd w:val="clear" w:color="auto" w:fill="FFFFFF"/>
        <w:spacing w:after="0" w:line="240" w:lineRule="auto"/>
        <w:jc w:val="center"/>
        <w:rPr>
          <w:rFonts w:ascii="Times New Roman" w:eastAsia="Times New Roman" w:hAnsi="Times New Roman" w:cs="Times New Roman"/>
          <w:spacing w:val="5"/>
          <w:kern w:val="0"/>
          <w:sz w:val="24"/>
          <w:szCs w:val="24"/>
          <w14:ligatures w14:val="none"/>
        </w:rPr>
      </w:pPr>
    </w:p>
    <w:p w14:paraId="2BEFA607" w14:textId="77777777" w:rsidR="00B3137E" w:rsidRPr="00B3137E" w:rsidRDefault="00B3137E" w:rsidP="00B3137E">
      <w:pPr>
        <w:shd w:val="clear" w:color="auto" w:fill="FFFFFF"/>
        <w:spacing w:after="100" w:afterAutospacing="1" w:line="240" w:lineRule="auto"/>
        <w:outlineLvl w:val="1"/>
        <w:rPr>
          <w:rFonts w:ascii="Times New Roman" w:eastAsia="Times New Roman" w:hAnsi="Times New Roman" w:cs="Times New Roman"/>
          <w:b/>
          <w:bCs/>
          <w:spacing w:val="5"/>
          <w:kern w:val="0"/>
          <w:sz w:val="24"/>
          <w:szCs w:val="24"/>
          <w14:ligatures w14:val="none"/>
        </w:rPr>
      </w:pPr>
      <w:bookmarkStart w:id="2" w:name="section2"/>
      <w:bookmarkEnd w:id="2"/>
      <w:r w:rsidRPr="00B3137E">
        <w:rPr>
          <w:rFonts w:ascii="Times New Roman" w:eastAsia="Times New Roman" w:hAnsi="Times New Roman" w:cs="Times New Roman"/>
          <w:b/>
          <w:bCs/>
          <w:spacing w:val="5"/>
          <w:kern w:val="0"/>
          <w:sz w:val="24"/>
          <w:szCs w:val="24"/>
          <w14:ligatures w14:val="none"/>
        </w:rPr>
        <w:t>How to practice a Southern accent for an audition</w:t>
      </w:r>
    </w:p>
    <w:p w14:paraId="44069C2A" w14:textId="77777777" w:rsidR="00B3137E" w:rsidRPr="00B3137E" w:rsidRDefault="00B3137E" w:rsidP="00B3137E">
      <w:pPr>
        <w:numPr>
          <w:ilvl w:val="0"/>
          <w:numId w:val="4"/>
        </w:numPr>
        <w:shd w:val="clear" w:color="auto" w:fill="FFFFFF"/>
        <w:spacing w:before="100" w:beforeAutospacing="1" w:after="22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 xml:space="preserve">Study Southern accents: Become acquainted with all things Southern to imbue your accent with authenticity. Watch films and TV shows showcasing Southern accents, such as “Big Fish,” “Fried Green Tomatoes,” “O Brother, Where Art </w:t>
      </w:r>
      <w:proofErr w:type="gramStart"/>
      <w:r w:rsidRPr="00B3137E">
        <w:rPr>
          <w:rFonts w:ascii="Times New Roman" w:eastAsia="Times New Roman" w:hAnsi="Times New Roman" w:cs="Times New Roman"/>
          <w:spacing w:val="5"/>
          <w:kern w:val="0"/>
          <w:sz w:val="24"/>
          <w:szCs w:val="24"/>
          <w14:ligatures w14:val="none"/>
        </w:rPr>
        <w:t>Thou?,</w:t>
      </w:r>
      <w:proofErr w:type="gramEnd"/>
      <w:r w:rsidRPr="00B3137E">
        <w:rPr>
          <w:rFonts w:ascii="Times New Roman" w:eastAsia="Times New Roman" w:hAnsi="Times New Roman" w:cs="Times New Roman"/>
          <w:spacing w:val="5"/>
          <w:kern w:val="0"/>
          <w:sz w:val="24"/>
          <w:szCs w:val="24"/>
          <w14:ligatures w14:val="none"/>
        </w:rPr>
        <w:t>” “Dallas,” “True Blood,” and “Friday Night Lights.” If you know anybody with a strong drawl or twang, spend time listening to their inflection and speech patterns before your audition. The </w:t>
      </w:r>
      <w:hyperlink r:id="rId14" w:tgtFrame="_blank" w:history="1">
        <w:r w:rsidRPr="00B3137E">
          <w:rPr>
            <w:rFonts w:ascii="Times New Roman" w:eastAsia="Times New Roman" w:hAnsi="Times New Roman" w:cs="Times New Roman"/>
            <w:spacing w:val="5"/>
            <w:kern w:val="0"/>
            <w:sz w:val="24"/>
            <w:szCs w:val="24"/>
            <w14:ligatures w14:val="none"/>
          </w:rPr>
          <w:t>International Dialects of English Archive</w:t>
        </w:r>
      </w:hyperlink>
      <w:r w:rsidRPr="00B3137E">
        <w:rPr>
          <w:rFonts w:ascii="Times New Roman" w:eastAsia="Times New Roman" w:hAnsi="Times New Roman" w:cs="Times New Roman"/>
          <w:spacing w:val="5"/>
          <w:kern w:val="0"/>
          <w:sz w:val="24"/>
          <w:szCs w:val="24"/>
          <w14:ligatures w14:val="none"/>
        </w:rPr>
        <w:t xml:space="preserve"> is also a helpful resource—simply search for Southern U.S. states and give them a listen. Remember to account for your character’s geographic location and cultural background when determining your accent; Ruth </w:t>
      </w:r>
      <w:proofErr w:type="spellStart"/>
      <w:r w:rsidRPr="00B3137E">
        <w:rPr>
          <w:rFonts w:ascii="Times New Roman" w:eastAsia="Times New Roman" w:hAnsi="Times New Roman" w:cs="Times New Roman"/>
          <w:spacing w:val="5"/>
          <w:kern w:val="0"/>
          <w:sz w:val="24"/>
          <w:szCs w:val="24"/>
          <w14:ligatures w14:val="none"/>
        </w:rPr>
        <w:t>Langmore</w:t>
      </w:r>
      <w:proofErr w:type="spellEnd"/>
      <w:r w:rsidRPr="00B3137E">
        <w:rPr>
          <w:rFonts w:ascii="Times New Roman" w:eastAsia="Times New Roman" w:hAnsi="Times New Roman" w:cs="Times New Roman"/>
          <w:spacing w:val="5"/>
          <w:kern w:val="0"/>
          <w:sz w:val="24"/>
          <w:szCs w:val="24"/>
          <w14:ligatures w14:val="none"/>
        </w:rPr>
        <w:t xml:space="preserve"> </w:t>
      </w:r>
      <w:proofErr w:type="spellStart"/>
      <w:r w:rsidRPr="00B3137E">
        <w:rPr>
          <w:rFonts w:ascii="Times New Roman" w:eastAsia="Times New Roman" w:hAnsi="Times New Roman" w:cs="Times New Roman"/>
          <w:spacing w:val="5"/>
          <w:kern w:val="0"/>
          <w:sz w:val="24"/>
          <w:szCs w:val="24"/>
          <w14:ligatures w14:val="none"/>
        </w:rPr>
        <w:t>ain’t</w:t>
      </w:r>
      <w:proofErr w:type="spellEnd"/>
      <w:r w:rsidRPr="00B3137E">
        <w:rPr>
          <w:rFonts w:ascii="Times New Roman" w:eastAsia="Times New Roman" w:hAnsi="Times New Roman" w:cs="Times New Roman"/>
          <w:spacing w:val="5"/>
          <w:kern w:val="0"/>
          <w:sz w:val="24"/>
          <w:szCs w:val="24"/>
          <w14:ligatures w14:val="none"/>
        </w:rPr>
        <w:t xml:space="preserve"> no Southern belle, after all.</w:t>
      </w:r>
    </w:p>
    <w:p w14:paraId="4CA1D12C" w14:textId="77777777" w:rsidR="00B3137E" w:rsidRPr="00B3137E" w:rsidRDefault="00B3137E" w:rsidP="00B3137E">
      <w:pPr>
        <w:numPr>
          <w:ilvl w:val="0"/>
          <w:numId w:val="4"/>
        </w:numPr>
        <w:shd w:val="clear" w:color="auto" w:fill="FFFFFF"/>
        <w:spacing w:before="100" w:beforeAutospacing="1" w:after="22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lastRenderedPageBreak/>
        <w:t xml:space="preserve">Start slowly: When you first put it into practice, any new accent is going to sound wrong in your ears—especially one like a Southern accent, which really draws out its vowel sounds. Just go slowly and methodically; </w:t>
      </w:r>
      <w:proofErr w:type="gramStart"/>
      <w:r w:rsidRPr="00B3137E">
        <w:rPr>
          <w:rFonts w:ascii="Times New Roman" w:eastAsia="Times New Roman" w:hAnsi="Times New Roman" w:cs="Times New Roman"/>
          <w:spacing w:val="5"/>
          <w:kern w:val="0"/>
          <w:sz w:val="24"/>
          <w:szCs w:val="24"/>
          <w14:ligatures w14:val="none"/>
        </w:rPr>
        <w:t>pretty soon</w:t>
      </w:r>
      <w:proofErr w:type="gramEnd"/>
      <w:r w:rsidRPr="00B3137E">
        <w:rPr>
          <w:rFonts w:ascii="Times New Roman" w:eastAsia="Times New Roman" w:hAnsi="Times New Roman" w:cs="Times New Roman"/>
          <w:spacing w:val="5"/>
          <w:kern w:val="0"/>
          <w:sz w:val="24"/>
          <w:szCs w:val="24"/>
          <w14:ligatures w14:val="none"/>
        </w:rPr>
        <w:t>, that unnatural “stay-</w:t>
      </w:r>
      <w:proofErr w:type="spellStart"/>
      <w:r w:rsidRPr="00B3137E">
        <w:rPr>
          <w:rFonts w:ascii="Times New Roman" w:eastAsia="Times New Roman" w:hAnsi="Times New Roman" w:cs="Times New Roman"/>
          <w:spacing w:val="5"/>
          <w:kern w:val="0"/>
          <w:sz w:val="24"/>
          <w:szCs w:val="24"/>
          <w14:ligatures w14:val="none"/>
        </w:rPr>
        <w:t>uhnd</w:t>
      </w:r>
      <w:proofErr w:type="spellEnd"/>
      <w:r w:rsidRPr="00B3137E">
        <w:rPr>
          <w:rFonts w:ascii="Times New Roman" w:eastAsia="Times New Roman" w:hAnsi="Times New Roman" w:cs="Times New Roman"/>
          <w:spacing w:val="5"/>
          <w:kern w:val="0"/>
          <w:sz w:val="24"/>
          <w:szCs w:val="24"/>
          <w14:ligatures w14:val="none"/>
        </w:rPr>
        <w:t>” will click together and really sound like “stand” in a Southern accent. </w:t>
      </w:r>
    </w:p>
    <w:p w14:paraId="76E25D9F" w14:textId="77777777" w:rsidR="00B3137E" w:rsidRPr="00B3137E" w:rsidRDefault="00B3137E" w:rsidP="00B3137E">
      <w:pPr>
        <w:numPr>
          <w:ilvl w:val="0"/>
          <w:numId w:val="4"/>
        </w:numPr>
        <w:shd w:val="clear" w:color="auto" w:fill="FFFFFF"/>
        <w:spacing w:before="100" w:beforeAutospacing="1" w:after="22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Immerse yourself in the accent: Practice your Southern accent as often as possible—on friends, strangers, your dialect coach, and anyone who will listen. Pick a passage you know well—your favorite </w:t>
      </w:r>
      <w:hyperlink r:id="rId15" w:tgtFrame="_blank" w:history="1">
        <w:r w:rsidRPr="00B3137E">
          <w:rPr>
            <w:rFonts w:ascii="Times New Roman" w:eastAsia="Times New Roman" w:hAnsi="Times New Roman" w:cs="Times New Roman"/>
            <w:spacing w:val="5"/>
            <w:kern w:val="0"/>
            <w:sz w:val="24"/>
            <w:szCs w:val="24"/>
            <w14:ligatures w14:val="none"/>
          </w:rPr>
          <w:t>audition monologue</w:t>
        </w:r>
      </w:hyperlink>
      <w:r w:rsidRPr="00B3137E">
        <w:rPr>
          <w:rFonts w:ascii="Times New Roman" w:eastAsia="Times New Roman" w:hAnsi="Times New Roman" w:cs="Times New Roman"/>
          <w:spacing w:val="5"/>
          <w:kern w:val="0"/>
          <w:sz w:val="24"/>
          <w:szCs w:val="24"/>
          <w14:ligatures w14:val="none"/>
        </w:rPr>
        <w:t> or film quotes—and repeat it in the accent until it feels natural. In between practicing, listen to native speakers with headphones until you can pick up and identify even the subtlest changes.   </w:t>
      </w:r>
    </w:p>
    <w:p w14:paraId="652E9864" w14:textId="77777777" w:rsidR="00B3137E" w:rsidRPr="00B3137E" w:rsidRDefault="00B3137E" w:rsidP="00B3137E">
      <w:pPr>
        <w:numPr>
          <w:ilvl w:val="0"/>
          <w:numId w:val="4"/>
        </w:numPr>
        <w:shd w:val="clear" w:color="auto" w:fill="FFFFFF"/>
        <w:spacing w:before="100" w:beforeAutospacing="1" w:after="225"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Use the accent leading up to your audition: Put that practice to good use by using your accent all day before your audition. This will get you in the right mindset and prepare you for how your mouth, lips, and throat should feel during your audition.</w:t>
      </w:r>
    </w:p>
    <w:p w14:paraId="47992971" w14:textId="77777777" w:rsidR="00B3137E" w:rsidRPr="00B3137E" w:rsidRDefault="00B3137E" w:rsidP="00B3137E">
      <w:pPr>
        <w:numPr>
          <w:ilvl w:val="0"/>
          <w:numId w:val="4"/>
        </w:numPr>
        <w:shd w:val="clear" w:color="auto" w:fill="FFFFFF"/>
        <w:spacing w:before="100" w:beforeAutospacing="1" w:line="240" w:lineRule="auto"/>
        <w:rPr>
          <w:rFonts w:ascii="Times New Roman" w:eastAsia="Times New Roman" w:hAnsi="Times New Roman" w:cs="Times New Roman"/>
          <w:spacing w:val="5"/>
          <w:kern w:val="0"/>
          <w:sz w:val="24"/>
          <w:szCs w:val="24"/>
          <w14:ligatures w14:val="none"/>
        </w:rPr>
      </w:pPr>
      <w:r w:rsidRPr="00B3137E">
        <w:rPr>
          <w:rFonts w:ascii="Times New Roman" w:eastAsia="Times New Roman" w:hAnsi="Times New Roman" w:cs="Times New Roman"/>
          <w:spacing w:val="5"/>
          <w:kern w:val="0"/>
          <w:sz w:val="24"/>
          <w:szCs w:val="24"/>
          <w14:ligatures w14:val="none"/>
        </w:rPr>
        <w:t xml:space="preserve">Keep it up: Even if you’re </w:t>
      </w:r>
      <w:proofErr w:type="spellStart"/>
      <w:r w:rsidRPr="00B3137E">
        <w:rPr>
          <w:rFonts w:ascii="Times New Roman" w:eastAsia="Times New Roman" w:hAnsi="Times New Roman" w:cs="Times New Roman"/>
          <w:spacing w:val="5"/>
          <w:kern w:val="0"/>
          <w:sz w:val="24"/>
          <w:szCs w:val="24"/>
          <w14:ligatures w14:val="none"/>
        </w:rPr>
        <w:t>hollerin</w:t>
      </w:r>
      <w:proofErr w:type="spellEnd"/>
      <w:r w:rsidRPr="00B3137E">
        <w:rPr>
          <w:rFonts w:ascii="Times New Roman" w:eastAsia="Times New Roman" w:hAnsi="Times New Roman" w:cs="Times New Roman"/>
          <w:spacing w:val="5"/>
          <w:kern w:val="0"/>
          <w:sz w:val="24"/>
          <w:szCs w:val="24"/>
          <w14:ligatures w14:val="none"/>
        </w:rPr>
        <w:t xml:space="preserve">’ when you’re supposed to be </w:t>
      </w:r>
      <w:proofErr w:type="spellStart"/>
      <w:r w:rsidRPr="00B3137E">
        <w:rPr>
          <w:rFonts w:ascii="Times New Roman" w:eastAsia="Times New Roman" w:hAnsi="Times New Roman" w:cs="Times New Roman"/>
          <w:spacing w:val="5"/>
          <w:kern w:val="0"/>
          <w:sz w:val="24"/>
          <w:szCs w:val="24"/>
          <w14:ligatures w14:val="none"/>
        </w:rPr>
        <w:t>hootin</w:t>
      </w:r>
      <w:proofErr w:type="spellEnd"/>
      <w:r w:rsidRPr="00B3137E">
        <w:rPr>
          <w:rFonts w:ascii="Times New Roman" w:eastAsia="Times New Roman" w:hAnsi="Times New Roman" w:cs="Times New Roman"/>
          <w:spacing w:val="5"/>
          <w:kern w:val="0"/>
          <w:sz w:val="24"/>
          <w:szCs w:val="24"/>
          <w14:ligatures w14:val="none"/>
        </w:rPr>
        <w:t>’, or accidentally drawl when you’re supposed to twang, just hold your horses—casting directors will care more about consistency than perfection during your audition.</w:t>
      </w:r>
    </w:p>
    <w:p w14:paraId="65C610EB" w14:textId="77777777" w:rsidR="00DD0F21" w:rsidRPr="00B3137E" w:rsidRDefault="00DD0F21">
      <w:pPr>
        <w:rPr>
          <w:rFonts w:ascii="Times New Roman" w:hAnsi="Times New Roman" w:cs="Times New Roman"/>
          <w:sz w:val="24"/>
          <w:szCs w:val="24"/>
        </w:rPr>
      </w:pPr>
    </w:p>
    <w:sectPr w:rsidR="00DD0F21" w:rsidRPr="00B3137E">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F0FDE" w14:textId="77777777" w:rsidR="00B3137E" w:rsidRDefault="00B3137E" w:rsidP="00B3137E">
      <w:pPr>
        <w:spacing w:after="0" w:line="240" w:lineRule="auto"/>
      </w:pPr>
      <w:r>
        <w:separator/>
      </w:r>
    </w:p>
  </w:endnote>
  <w:endnote w:type="continuationSeparator" w:id="0">
    <w:p w14:paraId="340004AF" w14:textId="77777777" w:rsidR="00B3137E" w:rsidRDefault="00B3137E" w:rsidP="00B31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E0373" w14:textId="77777777" w:rsidR="00B3137E" w:rsidRDefault="00B3137E" w:rsidP="00B3137E">
      <w:pPr>
        <w:spacing w:after="0" w:line="240" w:lineRule="auto"/>
      </w:pPr>
      <w:r>
        <w:separator/>
      </w:r>
    </w:p>
  </w:footnote>
  <w:footnote w:type="continuationSeparator" w:id="0">
    <w:p w14:paraId="5D3D67D4" w14:textId="77777777" w:rsidR="00B3137E" w:rsidRDefault="00B3137E" w:rsidP="00B31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230836"/>
      <w:docPartObj>
        <w:docPartGallery w:val="Page Numbers (Top of Page)"/>
        <w:docPartUnique/>
      </w:docPartObj>
    </w:sdtPr>
    <w:sdtEndPr>
      <w:rPr>
        <w:noProof/>
      </w:rPr>
    </w:sdtEndPr>
    <w:sdtContent>
      <w:p w14:paraId="08B3C47F" w14:textId="132E4459" w:rsidR="00B3137E" w:rsidRDefault="00B313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B52B36" w14:textId="77777777" w:rsidR="00B3137E" w:rsidRDefault="00B31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759BC"/>
    <w:multiLevelType w:val="multilevel"/>
    <w:tmpl w:val="A4AA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DC316E"/>
    <w:multiLevelType w:val="multilevel"/>
    <w:tmpl w:val="192CF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C91096"/>
    <w:multiLevelType w:val="multilevel"/>
    <w:tmpl w:val="16C4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D7EE6"/>
    <w:multiLevelType w:val="multilevel"/>
    <w:tmpl w:val="4970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7213737">
    <w:abstractNumId w:val="2"/>
  </w:num>
  <w:num w:numId="2" w16cid:durableId="825129101">
    <w:abstractNumId w:val="3"/>
  </w:num>
  <w:num w:numId="3" w16cid:durableId="169223968">
    <w:abstractNumId w:val="0"/>
  </w:num>
  <w:num w:numId="4" w16cid:durableId="665598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7E"/>
    <w:rsid w:val="00B3137E"/>
    <w:rsid w:val="00DD0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9C00"/>
  <w15:chartTrackingRefBased/>
  <w15:docId w15:val="{05BA03A6-5750-42C8-A9F5-70F47FD0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137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B3137E"/>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B3137E"/>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37E"/>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B3137E"/>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B3137E"/>
    <w:rPr>
      <w:rFonts w:ascii="Times New Roman" w:eastAsia="Times New Roman" w:hAnsi="Times New Roman" w:cs="Times New Roman"/>
      <w:b/>
      <w:bCs/>
      <w:kern w:val="0"/>
      <w:sz w:val="24"/>
      <w:szCs w:val="24"/>
      <w14:ligatures w14:val="none"/>
    </w:rPr>
  </w:style>
  <w:style w:type="character" w:styleId="Hyperlink">
    <w:name w:val="Hyperlink"/>
    <w:basedOn w:val="DefaultParagraphFont"/>
    <w:uiPriority w:val="99"/>
    <w:semiHidden/>
    <w:unhideWhenUsed/>
    <w:rsid w:val="00B3137E"/>
    <w:rPr>
      <w:color w:val="0000FF"/>
      <w:u w:val="single"/>
    </w:rPr>
  </w:style>
  <w:style w:type="character" w:customStyle="1" w:styleId="articleupdateddate">
    <w:name w:val="article_updated_date"/>
    <w:basedOn w:val="DefaultParagraphFont"/>
    <w:rsid w:val="00B3137E"/>
  </w:style>
  <w:style w:type="paragraph" w:styleId="NormalWeb">
    <w:name w:val="Normal (Web)"/>
    <w:basedOn w:val="Normal"/>
    <w:uiPriority w:val="99"/>
    <w:semiHidden/>
    <w:unhideWhenUsed/>
    <w:rsid w:val="00B313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3137E"/>
    <w:rPr>
      <w:i/>
      <w:iCs/>
    </w:rPr>
  </w:style>
  <w:style w:type="character" w:styleId="Strong">
    <w:name w:val="Strong"/>
    <w:basedOn w:val="DefaultParagraphFont"/>
    <w:uiPriority w:val="22"/>
    <w:qFormat/>
    <w:rsid w:val="00B3137E"/>
    <w:rPr>
      <w:b/>
      <w:bCs/>
    </w:rPr>
  </w:style>
  <w:style w:type="paragraph" w:styleId="Header">
    <w:name w:val="header"/>
    <w:basedOn w:val="Normal"/>
    <w:link w:val="HeaderChar"/>
    <w:uiPriority w:val="99"/>
    <w:unhideWhenUsed/>
    <w:rsid w:val="00B31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37E"/>
  </w:style>
  <w:style w:type="paragraph" w:styleId="Footer">
    <w:name w:val="footer"/>
    <w:basedOn w:val="Normal"/>
    <w:link w:val="FooterChar"/>
    <w:uiPriority w:val="99"/>
    <w:unhideWhenUsed/>
    <w:rsid w:val="00B31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642806">
      <w:bodyDiv w:val="1"/>
      <w:marLeft w:val="0"/>
      <w:marRight w:val="0"/>
      <w:marTop w:val="0"/>
      <w:marBottom w:val="0"/>
      <w:divBdr>
        <w:top w:val="none" w:sz="0" w:space="0" w:color="auto"/>
        <w:left w:val="none" w:sz="0" w:space="0" w:color="auto"/>
        <w:bottom w:val="none" w:sz="0" w:space="0" w:color="auto"/>
        <w:right w:val="none" w:sz="0" w:space="0" w:color="auto"/>
      </w:divBdr>
      <w:divsChild>
        <w:div w:id="283116468">
          <w:marLeft w:val="0"/>
          <w:marRight w:val="0"/>
          <w:marTop w:val="240"/>
          <w:marBottom w:val="240"/>
          <w:divBdr>
            <w:top w:val="none" w:sz="0" w:space="0" w:color="auto"/>
            <w:left w:val="none" w:sz="0" w:space="0" w:color="auto"/>
            <w:bottom w:val="none" w:sz="0" w:space="0" w:color="auto"/>
            <w:right w:val="none" w:sz="0" w:space="0" w:color="auto"/>
          </w:divBdr>
        </w:div>
        <w:div w:id="1917787234">
          <w:marLeft w:val="0"/>
          <w:marRight w:val="0"/>
          <w:marTop w:val="0"/>
          <w:marBottom w:val="450"/>
          <w:divBdr>
            <w:top w:val="none" w:sz="0" w:space="0" w:color="auto"/>
            <w:left w:val="none" w:sz="0" w:space="0" w:color="auto"/>
            <w:bottom w:val="none" w:sz="0" w:space="0" w:color="auto"/>
            <w:right w:val="none" w:sz="0" w:space="0" w:color="auto"/>
          </w:divBdr>
          <w:divsChild>
            <w:div w:id="1438986087">
              <w:marLeft w:val="0"/>
              <w:marRight w:val="0"/>
              <w:marTop w:val="450"/>
              <w:marBottom w:val="450"/>
              <w:divBdr>
                <w:top w:val="none" w:sz="0" w:space="0" w:color="auto"/>
                <w:left w:val="none" w:sz="0" w:space="0" w:color="auto"/>
                <w:bottom w:val="none" w:sz="0" w:space="0" w:color="auto"/>
                <w:right w:val="none" w:sz="0" w:space="0" w:color="auto"/>
              </w:divBdr>
              <w:divsChild>
                <w:div w:id="219220344">
                  <w:marLeft w:val="0"/>
                  <w:marRight w:val="0"/>
                  <w:marTop w:val="0"/>
                  <w:marBottom w:val="0"/>
                  <w:divBdr>
                    <w:top w:val="none" w:sz="0" w:space="0" w:color="auto"/>
                    <w:left w:val="none" w:sz="0" w:space="0" w:color="auto"/>
                    <w:bottom w:val="none" w:sz="0" w:space="0" w:color="auto"/>
                    <w:right w:val="none" w:sz="0" w:space="0" w:color="auto"/>
                  </w:divBdr>
                </w:div>
              </w:divsChild>
            </w:div>
            <w:div w:id="462189959">
              <w:marLeft w:val="0"/>
              <w:marRight w:val="0"/>
              <w:marTop w:val="480"/>
              <w:marBottom w:val="480"/>
              <w:divBdr>
                <w:top w:val="none" w:sz="0" w:space="0" w:color="auto"/>
                <w:left w:val="none" w:sz="0" w:space="0" w:color="auto"/>
                <w:bottom w:val="none" w:sz="0" w:space="0" w:color="auto"/>
                <w:right w:val="none" w:sz="0" w:space="0" w:color="auto"/>
              </w:divBdr>
            </w:div>
            <w:div w:id="2104065241">
              <w:marLeft w:val="0"/>
              <w:marRight w:val="0"/>
              <w:marTop w:val="600"/>
              <w:marBottom w:val="600"/>
              <w:divBdr>
                <w:top w:val="none" w:sz="0" w:space="0" w:color="auto"/>
                <w:left w:val="none" w:sz="0" w:space="0" w:color="auto"/>
                <w:bottom w:val="none" w:sz="0" w:space="0" w:color="auto"/>
                <w:right w:val="none" w:sz="0" w:space="0" w:color="auto"/>
              </w:divBdr>
            </w:div>
            <w:div w:id="1440493540">
              <w:marLeft w:val="0"/>
              <w:marRight w:val="0"/>
              <w:marTop w:val="450"/>
              <w:marBottom w:val="600"/>
              <w:divBdr>
                <w:top w:val="none" w:sz="0" w:space="0" w:color="auto"/>
                <w:left w:val="none" w:sz="0" w:space="0" w:color="auto"/>
                <w:bottom w:val="none" w:sz="0" w:space="0" w:color="auto"/>
                <w:right w:val="none" w:sz="0" w:space="0" w:color="auto"/>
              </w:divBdr>
              <w:divsChild>
                <w:div w:id="1076242083">
                  <w:marLeft w:val="0"/>
                  <w:marRight w:val="1800"/>
                  <w:marTop w:val="450"/>
                  <w:marBottom w:val="600"/>
                  <w:divBdr>
                    <w:top w:val="none" w:sz="0" w:space="0" w:color="auto"/>
                    <w:left w:val="none" w:sz="0" w:space="0" w:color="auto"/>
                    <w:bottom w:val="none" w:sz="0" w:space="0" w:color="auto"/>
                    <w:right w:val="none" w:sz="0" w:space="0" w:color="auto"/>
                  </w:divBdr>
                </w:div>
              </w:divsChild>
            </w:div>
            <w:div w:id="1101142899">
              <w:marLeft w:val="0"/>
              <w:marRight w:val="0"/>
              <w:marTop w:val="0"/>
              <w:marBottom w:val="0"/>
              <w:divBdr>
                <w:top w:val="none" w:sz="0" w:space="0" w:color="auto"/>
                <w:left w:val="none" w:sz="0" w:space="0" w:color="auto"/>
                <w:bottom w:val="none" w:sz="0" w:space="0" w:color="auto"/>
                <w:right w:val="none" w:sz="0" w:space="0" w:color="auto"/>
              </w:divBdr>
              <w:divsChild>
                <w:div w:id="1597906355">
                  <w:marLeft w:val="0"/>
                  <w:marRight w:val="0"/>
                  <w:marTop w:val="0"/>
                  <w:marBottom w:val="0"/>
                  <w:divBdr>
                    <w:top w:val="none" w:sz="0" w:space="0" w:color="auto"/>
                    <w:left w:val="none" w:sz="0" w:space="0" w:color="auto"/>
                    <w:bottom w:val="none" w:sz="0" w:space="0" w:color="auto"/>
                    <w:right w:val="none" w:sz="0" w:space="0" w:color="auto"/>
                  </w:divBdr>
                  <w:divsChild>
                    <w:div w:id="2090883624">
                      <w:marLeft w:val="0"/>
                      <w:marRight w:val="0"/>
                      <w:marTop w:val="450"/>
                      <w:marBottom w:val="960"/>
                      <w:divBdr>
                        <w:top w:val="none" w:sz="0" w:space="0" w:color="auto"/>
                        <w:left w:val="none" w:sz="0" w:space="0" w:color="auto"/>
                        <w:bottom w:val="none" w:sz="0" w:space="0" w:color="auto"/>
                        <w:right w:val="none" w:sz="0" w:space="0" w:color="auto"/>
                      </w:divBdr>
                      <w:divsChild>
                        <w:div w:id="11987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81174">
                  <w:marLeft w:val="0"/>
                  <w:marRight w:val="0"/>
                  <w:marTop w:val="0"/>
                  <w:marBottom w:val="0"/>
                  <w:divBdr>
                    <w:top w:val="none" w:sz="0" w:space="0" w:color="auto"/>
                    <w:left w:val="none" w:sz="0" w:space="0" w:color="auto"/>
                    <w:bottom w:val="none" w:sz="0" w:space="0" w:color="auto"/>
                    <w:right w:val="none" w:sz="0" w:space="0" w:color="auto"/>
                  </w:divBdr>
                </w:div>
              </w:divsChild>
            </w:div>
            <w:div w:id="1185945219">
              <w:marLeft w:val="0"/>
              <w:marRight w:val="0"/>
              <w:marTop w:val="450"/>
              <w:marBottom w:val="600"/>
              <w:divBdr>
                <w:top w:val="none" w:sz="0" w:space="0" w:color="auto"/>
                <w:left w:val="none" w:sz="0" w:space="0" w:color="auto"/>
                <w:bottom w:val="none" w:sz="0" w:space="0" w:color="auto"/>
                <w:right w:val="none" w:sz="0" w:space="0" w:color="auto"/>
              </w:divBdr>
              <w:divsChild>
                <w:div w:id="526144947">
                  <w:marLeft w:val="0"/>
                  <w:marRight w:val="1800"/>
                  <w:marTop w:val="450"/>
                  <w:marBottom w:val="600"/>
                  <w:divBdr>
                    <w:top w:val="none" w:sz="0" w:space="0" w:color="auto"/>
                    <w:left w:val="none" w:sz="0" w:space="0" w:color="auto"/>
                    <w:bottom w:val="none" w:sz="0" w:space="0" w:color="auto"/>
                    <w:right w:val="none" w:sz="0" w:space="0" w:color="auto"/>
                  </w:divBdr>
                </w:div>
              </w:divsChild>
            </w:div>
            <w:div w:id="1483741900">
              <w:marLeft w:val="0"/>
              <w:marRight w:val="0"/>
              <w:marTop w:val="0"/>
              <w:marBottom w:val="0"/>
              <w:divBdr>
                <w:top w:val="none" w:sz="0" w:space="0" w:color="auto"/>
                <w:left w:val="none" w:sz="0" w:space="0" w:color="auto"/>
                <w:bottom w:val="none" w:sz="0" w:space="0" w:color="auto"/>
                <w:right w:val="none" w:sz="0" w:space="0" w:color="auto"/>
              </w:divBdr>
              <w:divsChild>
                <w:div w:id="921597946">
                  <w:marLeft w:val="0"/>
                  <w:marRight w:val="0"/>
                  <w:marTop w:val="0"/>
                  <w:marBottom w:val="0"/>
                  <w:divBdr>
                    <w:top w:val="none" w:sz="0" w:space="0" w:color="auto"/>
                    <w:left w:val="none" w:sz="0" w:space="0" w:color="auto"/>
                    <w:bottom w:val="none" w:sz="0" w:space="0" w:color="auto"/>
                    <w:right w:val="none" w:sz="0" w:space="0" w:color="auto"/>
                  </w:divBdr>
                </w:div>
                <w:div w:id="1617835287">
                  <w:marLeft w:val="0"/>
                  <w:marRight w:val="0"/>
                  <w:marTop w:val="0"/>
                  <w:marBottom w:val="0"/>
                  <w:divBdr>
                    <w:top w:val="none" w:sz="0" w:space="0" w:color="auto"/>
                    <w:left w:val="none" w:sz="0" w:space="0" w:color="auto"/>
                    <w:bottom w:val="none" w:sz="0" w:space="0" w:color="auto"/>
                    <w:right w:val="none" w:sz="0" w:space="0" w:color="auto"/>
                  </w:divBdr>
                </w:div>
              </w:divsChild>
            </w:div>
            <w:div w:id="290476412">
              <w:marLeft w:val="0"/>
              <w:marRight w:val="0"/>
              <w:marTop w:val="450"/>
              <w:marBottom w:val="600"/>
              <w:divBdr>
                <w:top w:val="none" w:sz="0" w:space="0" w:color="auto"/>
                <w:left w:val="none" w:sz="0" w:space="0" w:color="auto"/>
                <w:bottom w:val="none" w:sz="0" w:space="0" w:color="auto"/>
                <w:right w:val="none" w:sz="0" w:space="0" w:color="auto"/>
              </w:divBdr>
              <w:divsChild>
                <w:div w:id="551618464">
                  <w:marLeft w:val="0"/>
                  <w:marRight w:val="1800"/>
                  <w:marTop w:val="450"/>
                  <w:marBottom w:val="600"/>
                  <w:divBdr>
                    <w:top w:val="none" w:sz="0" w:space="0" w:color="auto"/>
                    <w:left w:val="none" w:sz="0" w:space="0" w:color="auto"/>
                    <w:bottom w:val="none" w:sz="0" w:space="0" w:color="auto"/>
                    <w:right w:val="none" w:sz="0" w:space="0" w:color="auto"/>
                  </w:divBdr>
                </w:div>
              </w:divsChild>
            </w:div>
            <w:div w:id="17651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kstage.com/magazine/article/how-to-do-a-southern-accent-75899/" TargetMode="External"/><Relationship Id="rId13" Type="http://schemas.openxmlformats.org/officeDocument/2006/relationships/hyperlink" Target="https://www.businessinsider.com/southern-sayings-2013-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ackstage.com/magazine/author/suzy-woltmann/" TargetMode="External"/><Relationship Id="rId12" Type="http://schemas.openxmlformats.org/officeDocument/2006/relationships/hyperlink" Target="http://dialectblog.com/2011/10/22/do-southerners-speak-slowl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mdb.com/title/tt1535367/characters/nm1159180" TargetMode="External"/><Relationship Id="rId5" Type="http://schemas.openxmlformats.org/officeDocument/2006/relationships/footnotes" Target="footnotes.xml"/><Relationship Id="rId15" Type="http://schemas.openxmlformats.org/officeDocument/2006/relationships/hyperlink" Target="https://www.backstage.com/magazine/article/best-audition-monologues-actors-57871/" TargetMode="External"/><Relationship Id="rId10" Type="http://schemas.openxmlformats.org/officeDocument/2006/relationships/hyperlink" Target="https://www.backstage.com/magazine/article/how-to-do-a-southern-accent-75899/" TargetMode="External"/><Relationship Id="rId4" Type="http://schemas.openxmlformats.org/officeDocument/2006/relationships/webSettings" Target="webSettings.xml"/><Relationship Id="rId9" Type="http://schemas.openxmlformats.org/officeDocument/2006/relationships/hyperlink" Target="https://www.backstage.com/magazine/article/how-to-do-a-southern-accent-75899/" TargetMode="External"/><Relationship Id="rId14" Type="http://schemas.openxmlformats.org/officeDocument/2006/relationships/hyperlink" Target="https://www.dialectsarchive.com/united-states-of-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1093</Words>
  <Characters>6235</Characters>
  <Application>Microsoft Office Word</Application>
  <DocSecurity>0</DocSecurity>
  <Lines>51</Lines>
  <Paragraphs>14</Paragraphs>
  <ScaleCrop>false</ScaleCrop>
  <Company>Fresno Unified School District</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dcterms:created xsi:type="dcterms:W3CDTF">2023-08-01T14:40:00Z</dcterms:created>
  <dcterms:modified xsi:type="dcterms:W3CDTF">2023-08-01T14:41:00Z</dcterms:modified>
</cp:coreProperties>
</file>